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Prozessbeschreibung: &lt;Prozessname&gt;</w:t>
      </w:r>
    </w:p>
    <w:p>
      <w:r>
        <w:rPr>
          <w:i/>
          <w:color w:val="6B7280"/>
          <w:sz w:val="19"/>
        </w:rPr>
        <w:t>Vorlage für einen Prozess über mehrere Stellen hinweg. Graue Hinweise ersetzen oder löschen.</w:t>
      </w:r>
    </w:p>
    <w:tbl>
      <w:tblPr>
        <w:tblStyle w:val="TableGrid"/>
        <w:tblW w:w="9639" w:type="dxa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Prozess-Nr.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&lt;z. B. K1&gt;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Version / Stand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&lt;Nr.&gt; / &lt;Datum&gt;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Freigabe durch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&lt;Rolle&gt;, &lt;Datum&gt;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Nächste Prüfung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&lt;Datum&gt;</w:t>
            </w:r>
          </w:p>
        </w:tc>
      </w:tr>
    </w:tbl>
    <w:p/>
    <w:p>
      <w:pPr>
        <w:pStyle w:val="Heading2"/>
      </w:pPr>
      <w:r>
        <w:t>1. Prozesseigner</w:t>
      </w:r>
    </w:p>
    <w:p>
      <w:r>
        <w:rPr>
          <w:i/>
          <w:color w:val="6B7280"/>
          <w:sz w:val="19"/>
        </w:rPr>
        <w:t>Rolle (nicht Name), die für Ablauf, Kennzahlen und Pflege verantwortlich ist.</w:t>
      </w:r>
    </w:p>
    <w:p/>
    <w:p>
      <w:pPr>
        <w:pStyle w:val="Heading2"/>
      </w:pPr>
      <w:r>
        <w:t>2. Zweck und Ziel</w:t>
      </w:r>
    </w:p>
    <w:p>
      <w:r>
        <w:rPr>
          <w:i/>
          <w:color w:val="6B7280"/>
          <w:sz w:val="19"/>
        </w:rPr>
        <w:t>Warum gibt es den Prozess, was soll er sicherstellen (1-2 Sätze)?</w:t>
      </w:r>
    </w:p>
    <w:p/>
    <w:p>
      <w:pPr>
        <w:pStyle w:val="Heading2"/>
      </w:pPr>
      <w:r>
        <w:t>3. Auslöser</w:t>
      </w:r>
    </w:p>
    <w:p>
      <w:r>
        <w:rPr>
          <w:i/>
          <w:color w:val="6B7280"/>
          <w:sz w:val="19"/>
        </w:rPr>
        <w:t>Welches Ereignis startet den Prozess (eine Anfrage geht ein, ein Monat endet ...)?</w:t>
      </w:r>
    </w:p>
    <w:p/>
    <w:p>
      <w:pPr>
        <w:pStyle w:val="Heading2"/>
      </w:pPr>
      <w:r>
        <w:t>4. Input</w:t>
      </w:r>
    </w:p>
    <w:p>
      <w:r>
        <w:rPr>
          <w:i/>
          <w:color w:val="6B7280"/>
          <w:sz w:val="19"/>
        </w:rPr>
        <w:t>Was muss vorliegen, damit der Prozess starten kann (Dokumente, Daten, Freigaben)?</w:t>
      </w:r>
    </w:p>
    <w:p/>
    <w:p>
      <w:pPr>
        <w:pStyle w:val="Heading2"/>
      </w:pPr>
      <w:r>
        <w:t>5. Ablauf</w:t>
      </w:r>
    </w:p>
    <w:p>
      <w:r>
        <w:rPr>
          <w:i/>
          <w:color w:val="6B7280"/>
          <w:sz w:val="19"/>
        </w:rPr>
        <w:t>Ein Schritt je Zeile, mit Entscheidungspunkten („Wenn ... dann weiter bei Schritt ...“).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3005"/>
        <w:gridCol w:w="1927"/>
        <w:gridCol w:w="1871"/>
        <w:gridCol w:w="2154"/>
      </w:tblGrid>
      <w:tr>
        <w:trPr>
          <w:trHeight w:val="425"/>
        </w:trPr>
        <w:tc>
          <w:tcPr>
            <w:tcW w:type="dxa" w:w="680"/>
            <w:shd w:val="clear" w:color="auto" w:fill="E5E7EB"/>
          </w:tcPr>
          <w:p>
            <w:r/>
            <w:r>
              <w:rPr>
                <w:b/>
                <w:sz w:val="19"/>
              </w:rPr>
              <w:t>Nr.</w:t>
            </w:r>
          </w:p>
        </w:tc>
        <w:tc>
          <w:tcPr>
            <w:tcW w:type="dxa" w:w="3005"/>
            <w:shd w:val="clear" w:color="auto" w:fill="E5E7EB"/>
          </w:tcPr>
          <w:p>
            <w:r/>
            <w:r>
              <w:rPr>
                <w:b/>
                <w:sz w:val="19"/>
              </w:rPr>
              <w:t>Schritt</w:t>
            </w:r>
          </w:p>
        </w:tc>
        <w:tc>
          <w:tcPr>
            <w:tcW w:type="dxa" w:w="1928"/>
            <w:shd w:val="clear" w:color="auto" w:fill="E5E7EB"/>
          </w:tcPr>
          <w:p>
            <w:r/>
            <w:r>
              <w:rPr>
                <w:b/>
                <w:sz w:val="19"/>
              </w:rPr>
              <w:t>Verantwortlich (Rolle)</w:t>
            </w:r>
          </w:p>
        </w:tc>
        <w:tc>
          <w:tcPr>
            <w:tcW w:type="dxa" w:w="1871"/>
            <w:shd w:val="clear" w:color="auto" w:fill="E5E7EB"/>
          </w:tcPr>
          <w:p>
            <w:r/>
            <w:r>
              <w:rPr>
                <w:b/>
                <w:sz w:val="19"/>
              </w:rPr>
              <w:t>System / Hilfsmittel</w:t>
            </w:r>
          </w:p>
        </w:tc>
        <w:tc>
          <w:tcPr>
            <w:tcW w:type="dxa" w:w="2154"/>
            <w:shd w:val="clear" w:color="auto" w:fill="E5E7EB"/>
          </w:tcPr>
          <w:p>
            <w:r/>
            <w:r>
              <w:rPr>
                <w:b/>
                <w:sz w:val="19"/>
              </w:rPr>
              <w:t>Ergebnis des Schritts</w:t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6. Output</w:t>
      </w:r>
    </w:p>
    <w:p>
      <w:r>
        <w:rPr>
          <w:i/>
          <w:color w:val="6B7280"/>
          <w:sz w:val="19"/>
        </w:rPr>
        <w:t>Was liegt am Ende vor, in welchem System, in welchem Zustand?</w:t>
      </w:r>
    </w:p>
    <w:p/>
    <w:p>
      <w:pPr>
        <w:pStyle w:val="Heading2"/>
      </w:pPr>
      <w:r>
        <w:t>7. Schnittstellen</w:t>
      </w:r>
    </w:p>
    <w:p>
      <w:r>
        <w:rPr>
          <w:i/>
          <w:color w:val="6B7280"/>
          <w:sz w:val="19"/>
        </w:rPr>
        <w:t>Welche Prozesse oder Abteilungen liefern zu, welche übernehmen das Ergebnis?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25"/>
        </w:trPr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Vorgelagerter Prozess / Bereich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liefert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Nachgelagerter Prozess / Bereich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übernimmt</w:t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8. Kennzahlen</w:t>
      </w:r>
    </w:p>
    <w:p>
      <w:r>
        <w:rPr>
          <w:i/>
          <w:color w:val="6B7280"/>
          <w:sz w:val="19"/>
        </w:rPr>
        <w:t>Woran wird gemessen, ob der Prozess funktioniert? Zwei bis drei Werte reichen.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25"/>
        </w:trPr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Kennzahl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Definition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Zielwert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Erhoben von / wie oft</w:t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9. Sonderfälle und Ausnahmen</w:t>
      </w:r>
    </w:p>
    <w:p>
      <w:r>
        <w:rPr>
          <w:i/>
          <w:color w:val="6B7280"/>
          <w:sz w:val="19"/>
        </w:rPr>
        <w:t>Was passiert, wenn es anders läuft als im Normalfall?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Sonderfall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Vorgehen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Entscheidet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10. Mitgeltende Dokumente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Dokument-Nr.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Titel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Art (AA, Vorlage, Checkliste, Richtlinie)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11. Benötigte Ressourcen</w:t>
      </w:r>
    </w:p>
    <w:p>
      <w:pPr>
        <w:keepNext/>
      </w:pPr>
      <w:r>
        <w:rPr>
          <w:i/>
          <w:color w:val="6B7280"/>
          <w:sz w:val="19"/>
        </w:rPr>
        <w:t>Was braucht der Prozess, um im Normalfall zu laufen? Personal (Rollen, Kapazität), Systeme und Zugänge, Material, Budget.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Ressource</w:t>
            </w:r>
          </w:p>
        </w:tc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Konkret</w:t>
            </w:r>
          </w:p>
        </w:tc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Umfang / Kapazität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Personal (Rollen)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Systeme und Zugänge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Material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  <w:t>Budget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Änderungshistorie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819"/>
        <w:gridCol w:w="1984"/>
      </w:tblGrid>
      <w:tr>
        <w:trPr>
          <w:trHeight w:val="425"/>
        </w:trPr>
        <w:tc>
          <w:tcPr>
            <w:tcW w:type="dxa" w:w="1134"/>
            <w:shd w:val="clear" w:color="auto" w:fill="E5E7EB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701"/>
            <w:shd w:val="clear" w:color="auto" w:fill="E5E7EB"/>
          </w:tcPr>
          <w:p>
            <w:r/>
            <w:r>
              <w:rPr>
                <w:b/>
                <w:sz w:val="19"/>
              </w:rPr>
              <w:t>Datum</w:t>
            </w:r>
          </w:p>
        </w:tc>
        <w:tc>
          <w:tcPr>
            <w:tcW w:type="dxa" w:w="4819"/>
            <w:shd w:val="clear" w:color="auto" w:fill="E5E7EB"/>
          </w:tcPr>
          <w:p>
            <w:r/>
            <w:r>
              <w:rPr>
                <w:b/>
                <w:sz w:val="19"/>
              </w:rPr>
              <w:t>Was geändert</w:t>
            </w:r>
          </w:p>
        </w:tc>
        <w:tc>
          <w:tcPr>
            <w:tcW w:type="dxa" w:w="1984"/>
            <w:shd w:val="clear" w:color="auto" w:fill="E5E7EB"/>
          </w:tcPr>
          <w:p>
            <w:r/>
            <w:r>
              <w:rPr>
                <w:b/>
                <w:sz w:val="19"/>
              </w:rPr>
              <w:t>Wer</w:t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7"/>
      </w:rPr>
      <w:t>Vorlage von wissa.ai - https://wissa.ai/de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293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Prozessbeschreibung: &lt;Prozessname&gt;</dc:title>
  <dc:subject/>
  <dc:creator>wissa.ai</dc:creator>
  <cp:keywords/>
  <dc:description/>
  <cp:lastModifiedBy>wissa.ai</cp:lastModifiedBy>
  <cp:revision>1</cp:revision>
  <dcterms:created xsi:type="dcterms:W3CDTF">2026-09-23T09:00:00Z</dcterms:created>
  <dcterms:modified xsi:type="dcterms:W3CDTF">2026-09-23T09:00:00Z</dcterms:modified>
  <cp:category/>
  <dc:language>de-DE</dc:language>
</cp:coreProperties>
</file>