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Process description: &lt;process name&gt;</w:t>
      </w:r>
    </w:p>
    <w:p>
      <w:r>
        <w:rPr>
          <w:i/>
          <w:color w:val="6B7280"/>
          <w:sz w:val="19"/>
        </w:rPr>
        <w:t>Template for a process that runs across several roles. Replace or delete the grey hints.</w:t>
      </w:r>
    </w:p>
    <w:tbl>
      <w:tblPr>
        <w:tblStyle w:val="TableGrid"/>
        <w:tblW w:w="9639" w:type="dxa"/>
        <w:tblBorders>
          <w:top w:val="single" w:sz="4" w:space="0" w:color="BFC3C9"/>
          <w:left w:val="single" w:sz="4" w:space="0" w:color="BFC3C9"/>
          <w:bottom w:val="single" w:sz="4" w:space="0" w:color="BFC3C9"/>
          <w:right w:val="single" w:sz="4" w:space="0" w:color="BFC3C9"/>
          <w:insideH w:val="single" w:sz="4" w:space="0" w:color="BFC3C9"/>
          <w:insideV w:val="single" w:sz="4" w:space="0" w:color="BFC3C9"/>
        </w:tblBorders>
        <w:tblLayout w:type="fixed"/>
        <w:tblLook w:firstColumn="1" w:firstRow="1" w:lastColumn="0" w:lastRow="0" w:noHBand="0" w:noVBand="1" w:val="04A0"/>
      </w:tblPr>
      <w:tblGrid>
        <w:gridCol w:w="2835"/>
        <w:gridCol w:w="6804"/>
      </w:tblGrid>
      <w:tr>
        <w:trPr>
          <w:trHeight w:val="425"/>
        </w:trPr>
        <w:tc>
          <w:tcPr>
            <w:tcW w:type="dxa" w:w="2835"/>
            <w:shd w:val="clear" w:color="auto" w:fill="E5E7EB"/>
          </w:tcPr>
          <w:p>
            <w:r/>
            <w:r>
              <w:rPr>
                <w:b/>
                <w:sz w:val="19"/>
              </w:rPr>
              <w:t>Process no.</w:t>
            </w:r>
          </w:p>
        </w:tc>
        <w:tc>
          <w:tcPr>
            <w:tcW w:type="dxa" w:w="6803"/>
          </w:tcPr>
          <w:p>
            <w:r/>
            <w:r>
              <w:rPr>
                <w:color w:val="6B7280"/>
                <w:sz w:val="19"/>
              </w:rPr>
              <w:t>&lt;e.g. C1&gt;</w:t>
            </w:r>
          </w:p>
        </w:tc>
      </w:tr>
      <w:tr>
        <w:trPr>
          <w:trHeight w:val="425"/>
        </w:trPr>
        <w:tc>
          <w:tcPr>
            <w:tcW w:type="dxa" w:w="2835"/>
            <w:shd w:val="clear" w:color="auto" w:fill="E5E7EB"/>
          </w:tcPr>
          <w:p>
            <w:r/>
            <w:r>
              <w:rPr>
                <w:b/>
                <w:sz w:val="19"/>
              </w:rPr>
              <w:t>Version / as of</w:t>
            </w:r>
          </w:p>
        </w:tc>
        <w:tc>
          <w:tcPr>
            <w:tcW w:type="dxa" w:w="6803"/>
          </w:tcPr>
          <w:p>
            <w:r/>
            <w:r>
              <w:rPr>
                <w:color w:val="6B7280"/>
                <w:sz w:val="19"/>
              </w:rPr>
              <w:t>&lt;no.&gt; / &lt;date&gt;</w:t>
            </w:r>
          </w:p>
        </w:tc>
      </w:tr>
      <w:tr>
        <w:trPr>
          <w:trHeight w:val="425"/>
        </w:trPr>
        <w:tc>
          <w:tcPr>
            <w:tcW w:type="dxa" w:w="2835"/>
            <w:shd w:val="clear" w:color="auto" w:fill="E5E7EB"/>
          </w:tcPr>
          <w:p>
            <w:r/>
            <w:r>
              <w:rPr>
                <w:b/>
                <w:sz w:val="19"/>
              </w:rPr>
              <w:t>Approved by</w:t>
            </w:r>
          </w:p>
        </w:tc>
        <w:tc>
          <w:tcPr>
            <w:tcW w:type="dxa" w:w="6803"/>
          </w:tcPr>
          <w:p>
            <w:r/>
            <w:r>
              <w:rPr>
                <w:color w:val="6B7280"/>
                <w:sz w:val="19"/>
              </w:rPr>
              <w:t>&lt;role&gt;, &lt;date&gt;</w:t>
            </w:r>
          </w:p>
        </w:tc>
      </w:tr>
      <w:tr>
        <w:trPr>
          <w:trHeight w:val="425"/>
        </w:trPr>
        <w:tc>
          <w:tcPr>
            <w:tcW w:type="dxa" w:w="2835"/>
            <w:shd w:val="clear" w:color="auto" w:fill="E5E7EB"/>
          </w:tcPr>
          <w:p>
            <w:r/>
            <w:r>
              <w:rPr>
                <w:b/>
                <w:sz w:val="19"/>
              </w:rPr>
              <w:t>Next review</w:t>
            </w:r>
          </w:p>
        </w:tc>
        <w:tc>
          <w:tcPr>
            <w:tcW w:type="dxa" w:w="6803"/>
          </w:tcPr>
          <w:p>
            <w:r/>
            <w:r>
              <w:rPr>
                <w:color w:val="6B7280"/>
                <w:sz w:val="19"/>
              </w:rPr>
              <w:t>&lt;date&gt;</w:t>
            </w:r>
          </w:p>
        </w:tc>
      </w:tr>
    </w:tbl>
    <w:p/>
    <w:p>
      <w:pPr>
        <w:pStyle w:val="Heading2"/>
      </w:pPr>
      <w:r>
        <w:t>1. Process owner</w:t>
      </w:r>
    </w:p>
    <w:p>
      <w:r>
        <w:rPr>
          <w:i/>
          <w:color w:val="6B7280"/>
          <w:sz w:val="19"/>
        </w:rPr>
        <w:t>Role (not a name) responsible for the workflow, its metrics and its upkeep.</w:t>
      </w:r>
    </w:p>
    <w:p/>
    <w:p>
      <w:pPr>
        <w:pStyle w:val="Heading2"/>
      </w:pPr>
      <w:r>
        <w:t>2. Purpose and objective</w:t>
      </w:r>
    </w:p>
    <w:p>
      <w:r>
        <w:rPr>
          <w:i/>
          <w:color w:val="6B7280"/>
          <w:sz w:val="19"/>
        </w:rPr>
        <w:t>Why the process exists, what it is meant to ensure (1-2 sentences).</w:t>
      </w:r>
    </w:p>
    <w:p/>
    <w:p>
      <w:pPr>
        <w:pStyle w:val="Heading2"/>
      </w:pPr>
      <w:r>
        <w:t>3. Trigger</w:t>
      </w:r>
    </w:p>
    <w:p>
      <w:r>
        <w:rPr>
          <w:i/>
          <w:color w:val="6B7280"/>
          <w:sz w:val="19"/>
        </w:rPr>
        <w:t>Which event starts the process (an enquiry arrives, a month ends ...)?</w:t>
      </w:r>
    </w:p>
    <w:p/>
    <w:p>
      <w:pPr>
        <w:pStyle w:val="Heading2"/>
      </w:pPr>
      <w:r>
        <w:t>4. Input</w:t>
      </w:r>
    </w:p>
    <w:p>
      <w:r>
        <w:rPr>
          <w:i/>
          <w:color w:val="6B7280"/>
          <w:sz w:val="19"/>
        </w:rPr>
        <w:t>What has to be in place before the process can start (documents, data, approvals)?</w:t>
      </w:r>
    </w:p>
    <w:p/>
    <w:p>
      <w:pPr>
        <w:pStyle w:val="Heading2"/>
      </w:pPr>
      <w:r>
        <w:t>5. Workflow</w:t>
      </w:r>
    </w:p>
    <w:p>
      <w:r>
        <w:rPr>
          <w:i/>
          <w:color w:val="6B7280"/>
          <w:sz w:val="19"/>
        </w:rPr>
        <w:t>One step per row, including decision points ("If ... continue at step ...").</w:t>
      </w:r>
    </w:p>
    <w:tbl>
      <w:tblPr>
        <w:tblStyle w:val="TableGrid"/>
        <w:tblW w:w="9639" w:type="dxa"/>
        <w:jc w:val="center"/>
        <w:tblBorders>
          <w:top w:val="single" w:sz="4" w:space="0" w:color="BFC3C9"/>
          <w:left w:val="single" w:sz="4" w:space="0" w:color="BFC3C9"/>
          <w:bottom w:val="single" w:sz="4" w:space="0" w:color="BFC3C9"/>
          <w:right w:val="single" w:sz="4" w:space="0" w:color="BFC3C9"/>
          <w:insideH w:val="single" w:sz="4" w:space="0" w:color="BFC3C9"/>
          <w:insideV w:val="single" w:sz="4" w:space="0" w:color="BFC3C9"/>
        </w:tblBorders>
        <w:tblLayout w:type="fixed"/>
        <w:tblLook w:firstColumn="1" w:firstRow="1" w:lastColumn="0" w:lastRow="0" w:noHBand="0" w:noVBand="1" w:val="04A0"/>
      </w:tblPr>
      <w:tblGrid>
        <w:gridCol w:w="680"/>
        <w:gridCol w:w="3005"/>
        <w:gridCol w:w="1927"/>
        <w:gridCol w:w="1871"/>
        <w:gridCol w:w="2154"/>
      </w:tblGrid>
      <w:tr>
        <w:trPr>
          <w:trHeight w:val="425"/>
        </w:trPr>
        <w:tc>
          <w:tcPr>
            <w:tcW w:type="dxa" w:w="680"/>
            <w:shd w:val="clear" w:color="auto" w:fill="E5E7EB"/>
          </w:tcPr>
          <w:p>
            <w:r/>
            <w:r>
              <w:rPr>
                <w:b/>
                <w:sz w:val="19"/>
              </w:rPr>
              <w:t>No.</w:t>
            </w:r>
          </w:p>
        </w:tc>
        <w:tc>
          <w:tcPr>
            <w:tcW w:type="dxa" w:w="3005"/>
            <w:shd w:val="clear" w:color="auto" w:fill="E5E7EB"/>
          </w:tcPr>
          <w:p>
            <w:r/>
            <w:r>
              <w:rPr>
                <w:b/>
                <w:sz w:val="19"/>
              </w:rPr>
              <w:t>Step</w:t>
            </w:r>
          </w:p>
        </w:tc>
        <w:tc>
          <w:tcPr>
            <w:tcW w:type="dxa" w:w="1928"/>
            <w:shd w:val="clear" w:color="auto" w:fill="E5E7EB"/>
          </w:tcPr>
          <w:p>
            <w:r/>
            <w:r>
              <w:rPr>
                <w:b/>
                <w:sz w:val="19"/>
              </w:rPr>
              <w:t>Responsible (role)</w:t>
            </w:r>
          </w:p>
        </w:tc>
        <w:tc>
          <w:tcPr>
            <w:tcW w:type="dxa" w:w="1871"/>
            <w:shd w:val="clear" w:color="auto" w:fill="E5E7EB"/>
          </w:tcPr>
          <w:p>
            <w:r/>
            <w:r>
              <w:rPr>
                <w:b/>
                <w:sz w:val="19"/>
              </w:rPr>
              <w:t>System / tool</w:t>
            </w:r>
          </w:p>
        </w:tc>
        <w:tc>
          <w:tcPr>
            <w:tcW w:type="dxa" w:w="2154"/>
            <w:shd w:val="clear" w:color="auto" w:fill="E5E7EB"/>
          </w:tcPr>
          <w:p>
            <w:r/>
            <w:r>
              <w:rPr>
                <w:b/>
                <w:sz w:val="19"/>
              </w:rPr>
              <w:t>Result of the step</w:t>
            </w:r>
          </w:p>
        </w:tc>
      </w:tr>
      <w:tr>
        <w:trPr>
          <w:trHeight w:val="425"/>
        </w:trPr>
        <w:tc>
          <w:tcPr>
            <w:tcW w:type="dxa" w:w="680"/>
          </w:tcPr>
          <w:p>
            <w:r/>
            <w:r>
              <w:rPr>
                <w:sz w:val="19"/>
              </w:rPr>
              <w:t>1</w:t>
            </w:r>
          </w:p>
        </w:tc>
        <w:tc>
          <w:tcPr>
            <w:tcW w:type="dxa" w:w="300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87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154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680"/>
          </w:tcPr>
          <w:p>
            <w:r/>
            <w:r>
              <w:rPr>
                <w:sz w:val="19"/>
              </w:rPr>
              <w:t>2</w:t>
            </w:r>
          </w:p>
        </w:tc>
        <w:tc>
          <w:tcPr>
            <w:tcW w:type="dxa" w:w="300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87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154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680"/>
          </w:tcPr>
          <w:p>
            <w:r/>
            <w:r>
              <w:rPr>
                <w:sz w:val="19"/>
              </w:rPr>
              <w:t>3</w:t>
            </w:r>
          </w:p>
        </w:tc>
        <w:tc>
          <w:tcPr>
            <w:tcW w:type="dxa" w:w="300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87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154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680"/>
          </w:tcPr>
          <w:p>
            <w:r/>
            <w:r>
              <w:rPr>
                <w:sz w:val="19"/>
              </w:rPr>
              <w:t>4</w:t>
            </w:r>
          </w:p>
        </w:tc>
        <w:tc>
          <w:tcPr>
            <w:tcW w:type="dxa" w:w="300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87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154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680"/>
          </w:tcPr>
          <w:p>
            <w:r/>
            <w:r>
              <w:rPr>
                <w:sz w:val="19"/>
              </w:rPr>
              <w:t>5</w:t>
            </w:r>
          </w:p>
        </w:tc>
        <w:tc>
          <w:tcPr>
            <w:tcW w:type="dxa" w:w="300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87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154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680"/>
          </w:tcPr>
          <w:p>
            <w:r/>
            <w:r>
              <w:rPr>
                <w:sz w:val="19"/>
              </w:rPr>
              <w:t>6</w:t>
            </w:r>
          </w:p>
        </w:tc>
        <w:tc>
          <w:tcPr>
            <w:tcW w:type="dxa" w:w="300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87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154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680"/>
          </w:tcPr>
          <w:p>
            <w:r/>
            <w:r>
              <w:rPr>
                <w:sz w:val="19"/>
              </w:rPr>
              <w:t>7</w:t>
            </w:r>
          </w:p>
        </w:tc>
        <w:tc>
          <w:tcPr>
            <w:tcW w:type="dxa" w:w="300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87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154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680"/>
          </w:tcPr>
          <w:p>
            <w:r/>
            <w:r>
              <w:rPr>
                <w:sz w:val="19"/>
              </w:rPr>
              <w:t>8</w:t>
            </w:r>
          </w:p>
        </w:tc>
        <w:tc>
          <w:tcPr>
            <w:tcW w:type="dxa" w:w="300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87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154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680"/>
          </w:tcPr>
          <w:p>
            <w:r/>
            <w:r>
              <w:rPr>
                <w:sz w:val="19"/>
              </w:rPr>
              <w:t>9</w:t>
            </w:r>
          </w:p>
        </w:tc>
        <w:tc>
          <w:tcPr>
            <w:tcW w:type="dxa" w:w="300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87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154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680"/>
          </w:tcPr>
          <w:p>
            <w:r/>
            <w:r>
              <w:rPr>
                <w:sz w:val="19"/>
              </w:rPr>
              <w:t>10</w:t>
            </w:r>
          </w:p>
        </w:tc>
        <w:tc>
          <w:tcPr>
            <w:tcW w:type="dxa" w:w="300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87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154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pStyle w:val="Heading2"/>
      </w:pPr>
      <w:r>
        <w:t>6. Output</w:t>
      </w:r>
    </w:p>
    <w:p>
      <w:r>
        <w:rPr>
          <w:i/>
          <w:color w:val="6B7280"/>
          <w:sz w:val="19"/>
        </w:rPr>
        <w:t>What exists at the end, in which system, in what state?</w:t>
      </w:r>
    </w:p>
    <w:p/>
    <w:p>
      <w:pPr>
        <w:pStyle w:val="Heading2"/>
      </w:pPr>
      <w:r>
        <w:t>7. Interfaces</w:t>
      </w:r>
    </w:p>
    <w:p>
      <w:r>
        <w:rPr>
          <w:i/>
          <w:color w:val="6B7280"/>
          <w:sz w:val="19"/>
        </w:rPr>
        <w:t>Which processes or departments feed in, and which take over the result?</w:t>
      </w:r>
    </w:p>
    <w:tbl>
      <w:tblPr>
        <w:tblStyle w:val="TableGrid"/>
        <w:tblW w:w="9639" w:type="dxa"/>
        <w:jc w:val="center"/>
        <w:tblBorders>
          <w:top w:val="single" w:sz="4" w:space="0" w:color="BFC3C9"/>
          <w:left w:val="single" w:sz="4" w:space="0" w:color="BFC3C9"/>
          <w:bottom w:val="single" w:sz="4" w:space="0" w:color="BFC3C9"/>
          <w:right w:val="single" w:sz="4" w:space="0" w:color="BFC3C9"/>
          <w:insideH w:val="single" w:sz="4" w:space="0" w:color="BFC3C9"/>
          <w:insideV w:val="single" w:sz="4" w:space="0" w:color="BFC3C9"/>
        </w:tblBorders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rHeight w:val="425"/>
        </w:trPr>
        <w:tc>
          <w:tcPr>
            <w:tcW w:type="dxa" w:w="2409"/>
            <w:shd w:val="clear" w:color="auto" w:fill="E5E7EB"/>
          </w:tcPr>
          <w:p>
            <w:r/>
            <w:r>
              <w:rPr>
                <w:b/>
                <w:sz w:val="19"/>
              </w:rPr>
              <w:t>Upstream process / area</w:t>
            </w:r>
          </w:p>
        </w:tc>
        <w:tc>
          <w:tcPr>
            <w:tcW w:type="dxa" w:w="2409"/>
            <w:shd w:val="clear" w:color="auto" w:fill="E5E7EB"/>
          </w:tcPr>
          <w:p>
            <w:r/>
            <w:r>
              <w:rPr>
                <w:b/>
                <w:sz w:val="19"/>
              </w:rPr>
              <w:t>delivers</w:t>
            </w:r>
          </w:p>
        </w:tc>
        <w:tc>
          <w:tcPr>
            <w:tcW w:type="dxa" w:w="2409"/>
            <w:shd w:val="clear" w:color="auto" w:fill="E5E7EB"/>
          </w:tcPr>
          <w:p>
            <w:r/>
            <w:r>
              <w:rPr>
                <w:b/>
                <w:sz w:val="19"/>
              </w:rPr>
              <w:t>Downstream process / area</w:t>
            </w:r>
          </w:p>
        </w:tc>
        <w:tc>
          <w:tcPr>
            <w:tcW w:type="dxa" w:w="2409"/>
            <w:shd w:val="clear" w:color="auto" w:fill="E5E7EB"/>
          </w:tcPr>
          <w:p>
            <w:r/>
            <w:r>
              <w:rPr>
                <w:b/>
                <w:sz w:val="19"/>
              </w:rPr>
              <w:t>takes over</w:t>
            </w:r>
          </w:p>
        </w:tc>
      </w:tr>
      <w:tr>
        <w:trPr>
          <w:trHeight w:val="425"/>
        </w:trPr>
        <w:tc>
          <w:tcPr>
            <w:tcW w:type="dxa" w:w="240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240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240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pStyle w:val="Heading2"/>
      </w:pPr>
      <w:r>
        <w:t>8. Metrics</w:t>
      </w:r>
    </w:p>
    <w:p>
      <w:r>
        <w:rPr>
          <w:i/>
          <w:color w:val="6B7280"/>
          <w:sz w:val="19"/>
        </w:rPr>
        <w:t>How do you measure whether the process works? Two or three figures are enough.</w:t>
      </w:r>
    </w:p>
    <w:tbl>
      <w:tblPr>
        <w:tblStyle w:val="TableGrid"/>
        <w:tblW w:w="9639" w:type="dxa"/>
        <w:jc w:val="center"/>
        <w:tblBorders>
          <w:top w:val="single" w:sz="4" w:space="0" w:color="BFC3C9"/>
          <w:left w:val="single" w:sz="4" w:space="0" w:color="BFC3C9"/>
          <w:bottom w:val="single" w:sz="4" w:space="0" w:color="BFC3C9"/>
          <w:right w:val="single" w:sz="4" w:space="0" w:color="BFC3C9"/>
          <w:insideH w:val="single" w:sz="4" w:space="0" w:color="BFC3C9"/>
          <w:insideV w:val="single" w:sz="4" w:space="0" w:color="BFC3C9"/>
        </w:tblBorders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rHeight w:val="425"/>
        </w:trPr>
        <w:tc>
          <w:tcPr>
            <w:tcW w:type="dxa" w:w="2409"/>
            <w:shd w:val="clear" w:color="auto" w:fill="E5E7EB"/>
          </w:tcPr>
          <w:p>
            <w:r/>
            <w:r>
              <w:rPr>
                <w:b/>
                <w:sz w:val="19"/>
              </w:rPr>
              <w:t>Metric</w:t>
            </w:r>
          </w:p>
        </w:tc>
        <w:tc>
          <w:tcPr>
            <w:tcW w:type="dxa" w:w="2409"/>
            <w:shd w:val="clear" w:color="auto" w:fill="E5E7EB"/>
          </w:tcPr>
          <w:p>
            <w:r/>
            <w:r>
              <w:rPr>
                <w:b/>
                <w:sz w:val="19"/>
              </w:rPr>
              <w:t>Definition</w:t>
            </w:r>
          </w:p>
        </w:tc>
        <w:tc>
          <w:tcPr>
            <w:tcW w:type="dxa" w:w="2409"/>
            <w:shd w:val="clear" w:color="auto" w:fill="E5E7EB"/>
          </w:tcPr>
          <w:p>
            <w:r/>
            <w:r>
              <w:rPr>
                <w:b/>
                <w:sz w:val="19"/>
              </w:rPr>
              <w:t>Target</w:t>
            </w:r>
          </w:p>
        </w:tc>
        <w:tc>
          <w:tcPr>
            <w:tcW w:type="dxa" w:w="2409"/>
            <w:shd w:val="clear" w:color="auto" w:fill="E5E7EB"/>
          </w:tcPr>
          <w:p>
            <w:r/>
            <w:r>
              <w:rPr>
                <w:b/>
                <w:sz w:val="19"/>
              </w:rPr>
              <w:t>Collected by / how often</w:t>
            </w:r>
          </w:p>
        </w:tc>
      </w:tr>
      <w:tr>
        <w:trPr>
          <w:trHeight w:val="425"/>
        </w:trPr>
        <w:tc>
          <w:tcPr>
            <w:tcW w:type="dxa" w:w="240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240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240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pStyle w:val="Heading2"/>
      </w:pPr>
      <w:r>
        <w:t>9. Special cases and exceptions</w:t>
      </w:r>
    </w:p>
    <w:p>
      <w:r>
        <w:rPr>
          <w:i/>
          <w:color w:val="6B7280"/>
          <w:sz w:val="19"/>
        </w:rPr>
        <w:t>What happens when things run differently from the normal case?</w:t>
      </w:r>
    </w:p>
    <w:tbl>
      <w:tblPr>
        <w:tblStyle w:val="TableGrid"/>
        <w:tblW w:w="9639" w:type="dxa"/>
        <w:jc w:val="center"/>
        <w:tblBorders>
          <w:top w:val="single" w:sz="4" w:space="0" w:color="BFC3C9"/>
          <w:left w:val="single" w:sz="4" w:space="0" w:color="BFC3C9"/>
          <w:bottom w:val="single" w:sz="4" w:space="0" w:color="BFC3C9"/>
          <w:right w:val="single" w:sz="4" w:space="0" w:color="BFC3C9"/>
          <w:insideH w:val="single" w:sz="4" w:space="0" w:color="BFC3C9"/>
          <w:insideV w:val="single" w:sz="4" w:space="0" w:color="BFC3C9"/>
        </w:tblBorders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rHeight w:val="425"/>
        </w:trPr>
        <w:tc>
          <w:tcPr>
            <w:tcW w:type="dxa" w:w="3213"/>
            <w:shd w:val="clear" w:color="auto" w:fill="E5E7EB"/>
          </w:tcPr>
          <w:p>
            <w:r/>
            <w:r>
              <w:rPr>
                <w:b/>
                <w:sz w:val="19"/>
              </w:rPr>
              <w:t>Special case</w:t>
            </w:r>
          </w:p>
        </w:tc>
        <w:tc>
          <w:tcPr>
            <w:tcW w:type="dxa" w:w="3213"/>
            <w:shd w:val="clear" w:color="auto" w:fill="E5E7EB"/>
          </w:tcPr>
          <w:p>
            <w:r/>
            <w:r>
              <w:rPr>
                <w:b/>
                <w:sz w:val="19"/>
              </w:rPr>
              <w:t>What to do</w:t>
            </w:r>
          </w:p>
        </w:tc>
        <w:tc>
          <w:tcPr>
            <w:tcW w:type="dxa" w:w="3213"/>
            <w:shd w:val="clear" w:color="auto" w:fill="E5E7EB"/>
          </w:tcPr>
          <w:p>
            <w:r/>
            <w:r>
              <w:rPr>
                <w:b/>
                <w:sz w:val="19"/>
              </w:rPr>
              <w:t>Decides</w:t>
            </w:r>
          </w:p>
        </w:tc>
      </w:tr>
      <w:tr>
        <w:trPr>
          <w:trHeight w:val="425"/>
        </w:trPr>
        <w:tc>
          <w:tcPr>
            <w:tcW w:type="dxa" w:w="321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321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321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pStyle w:val="Heading2"/>
      </w:pPr>
      <w:r>
        <w:t>10. Related documents</w:t>
      </w:r>
    </w:p>
    <w:tbl>
      <w:tblPr>
        <w:tblStyle w:val="TableGrid"/>
        <w:tblW w:w="9639" w:type="dxa"/>
        <w:jc w:val="center"/>
        <w:tblBorders>
          <w:top w:val="single" w:sz="4" w:space="0" w:color="BFC3C9"/>
          <w:left w:val="single" w:sz="4" w:space="0" w:color="BFC3C9"/>
          <w:bottom w:val="single" w:sz="4" w:space="0" w:color="BFC3C9"/>
          <w:right w:val="single" w:sz="4" w:space="0" w:color="BFC3C9"/>
          <w:insideH w:val="single" w:sz="4" w:space="0" w:color="BFC3C9"/>
          <w:insideV w:val="single" w:sz="4" w:space="0" w:color="BFC3C9"/>
        </w:tblBorders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rHeight w:val="425"/>
        </w:trPr>
        <w:tc>
          <w:tcPr>
            <w:tcW w:type="dxa" w:w="3213"/>
            <w:shd w:val="clear" w:color="auto" w:fill="E5E7EB"/>
          </w:tcPr>
          <w:p>
            <w:r/>
            <w:r>
              <w:rPr>
                <w:b/>
                <w:sz w:val="19"/>
              </w:rPr>
              <w:t>Document no.</w:t>
            </w:r>
          </w:p>
        </w:tc>
        <w:tc>
          <w:tcPr>
            <w:tcW w:type="dxa" w:w="3213"/>
            <w:shd w:val="clear" w:color="auto" w:fill="E5E7EB"/>
          </w:tcPr>
          <w:p>
            <w:r/>
            <w:r>
              <w:rPr>
                <w:b/>
                <w:sz w:val="19"/>
              </w:rPr>
              <w:t>Title</w:t>
            </w:r>
          </w:p>
        </w:tc>
        <w:tc>
          <w:tcPr>
            <w:tcW w:type="dxa" w:w="3213"/>
            <w:shd w:val="clear" w:color="auto" w:fill="E5E7EB"/>
          </w:tcPr>
          <w:p>
            <w:r/>
            <w:r>
              <w:rPr>
                <w:b/>
                <w:sz w:val="19"/>
              </w:rPr>
              <w:t>Type (WI, template, checklist, policy)</w:t>
            </w:r>
          </w:p>
        </w:tc>
      </w:tr>
      <w:tr>
        <w:trPr>
          <w:trHeight w:val="425"/>
        </w:trPr>
        <w:tc>
          <w:tcPr>
            <w:tcW w:type="dxa" w:w="321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321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321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pStyle w:val="Heading2"/>
      </w:pPr>
      <w:r>
        <w:t>11. Required resources</w:t>
      </w:r>
    </w:p>
    <w:p>
      <w:pPr>
        <w:keepNext/>
      </w:pPr>
      <w:r>
        <w:rPr>
          <w:i/>
          <w:color w:val="6B7280"/>
          <w:sz w:val="19"/>
        </w:rPr>
        <w:t>What does the process need to run in the normal case? People (roles, capacity), systems and access, materials, budget.</w:t>
      </w:r>
    </w:p>
    <w:tbl>
      <w:tblPr>
        <w:tblStyle w:val="TableGrid"/>
        <w:tblW w:w="9639" w:type="dxa"/>
        <w:jc w:val="center"/>
        <w:tblBorders>
          <w:top w:val="single" w:sz="4" w:space="0" w:color="BFC3C9"/>
          <w:left w:val="single" w:sz="4" w:space="0" w:color="BFC3C9"/>
          <w:bottom w:val="single" w:sz="4" w:space="0" w:color="BFC3C9"/>
          <w:right w:val="single" w:sz="4" w:space="0" w:color="BFC3C9"/>
          <w:insideH w:val="single" w:sz="4" w:space="0" w:color="BFC3C9"/>
          <w:insideV w:val="single" w:sz="4" w:space="0" w:color="BFC3C9"/>
        </w:tblBorders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rHeight w:val="425"/>
        </w:trPr>
        <w:tc>
          <w:tcPr>
            <w:tcW w:type="dxa" w:w="3213"/>
            <w:shd w:val="clear" w:color="auto" w:fill="E5E7EB"/>
          </w:tcPr>
          <w:p>
            <w:pPr>
              <w:keepNext/>
            </w:pPr>
            <w:r/>
            <w:r>
              <w:rPr>
                <w:b/>
                <w:sz w:val="19"/>
              </w:rPr>
              <w:t>Resource</w:t>
            </w:r>
          </w:p>
        </w:tc>
        <w:tc>
          <w:tcPr>
            <w:tcW w:type="dxa" w:w="3213"/>
            <w:shd w:val="clear" w:color="auto" w:fill="E5E7EB"/>
          </w:tcPr>
          <w:p>
            <w:pPr>
              <w:keepNext/>
            </w:pPr>
            <w:r/>
            <w:r>
              <w:rPr>
                <w:b/>
                <w:sz w:val="19"/>
              </w:rPr>
              <w:t>Details</w:t>
            </w:r>
          </w:p>
        </w:tc>
        <w:tc>
          <w:tcPr>
            <w:tcW w:type="dxa" w:w="3213"/>
            <w:shd w:val="clear" w:color="auto" w:fill="E5E7EB"/>
          </w:tcPr>
          <w:p>
            <w:pPr>
              <w:keepNext/>
            </w:pPr>
            <w:r/>
            <w:r>
              <w:rPr>
                <w:b/>
                <w:sz w:val="19"/>
              </w:rPr>
              <w:t>Amount / capacity</w:t>
            </w:r>
          </w:p>
        </w:tc>
      </w:tr>
      <w:tr>
        <w:trPr>
          <w:trHeight w:val="425"/>
        </w:trPr>
        <w:tc>
          <w:tcPr>
            <w:tcW w:type="dxa" w:w="3213"/>
          </w:tcPr>
          <w:p>
            <w:pPr>
              <w:keepNext/>
            </w:pPr>
            <w:r/>
            <w:r>
              <w:rPr>
                <w:sz w:val="19"/>
              </w:rPr>
              <w:t>People (roles)</w:t>
            </w:r>
          </w:p>
        </w:tc>
        <w:tc>
          <w:tcPr>
            <w:tcW w:type="dxa" w:w="3213"/>
          </w:tcPr>
          <w:p>
            <w:pPr>
              <w:keepNext/>
            </w:pPr>
            <w:r/>
            <w:r>
              <w:rPr>
                <w:sz w:val="19"/>
              </w:rPr>
            </w:r>
          </w:p>
        </w:tc>
        <w:tc>
          <w:tcPr>
            <w:tcW w:type="dxa" w:w="3213"/>
          </w:tcPr>
          <w:p>
            <w:pPr>
              <w:keepNext/>
            </w:pPr>
            <w:r/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3213"/>
          </w:tcPr>
          <w:p>
            <w:pPr>
              <w:keepNext/>
            </w:pPr>
            <w:r/>
            <w:r>
              <w:rPr>
                <w:sz w:val="19"/>
              </w:rPr>
              <w:t>Systems and access</w:t>
            </w:r>
          </w:p>
        </w:tc>
        <w:tc>
          <w:tcPr>
            <w:tcW w:type="dxa" w:w="3213"/>
          </w:tcPr>
          <w:p>
            <w:pPr>
              <w:keepNext/>
            </w:pPr>
            <w:r/>
            <w:r>
              <w:rPr>
                <w:sz w:val="19"/>
              </w:rPr>
            </w:r>
          </w:p>
        </w:tc>
        <w:tc>
          <w:tcPr>
            <w:tcW w:type="dxa" w:w="3213"/>
          </w:tcPr>
          <w:p>
            <w:pPr>
              <w:keepNext/>
            </w:pPr>
            <w:r/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3213"/>
          </w:tcPr>
          <w:p>
            <w:pPr>
              <w:keepNext/>
            </w:pPr>
            <w:r/>
            <w:r>
              <w:rPr>
                <w:sz w:val="19"/>
              </w:rPr>
              <w:t>Materials</w:t>
            </w:r>
          </w:p>
        </w:tc>
        <w:tc>
          <w:tcPr>
            <w:tcW w:type="dxa" w:w="3213"/>
          </w:tcPr>
          <w:p>
            <w:pPr>
              <w:keepNext/>
            </w:pPr>
            <w:r/>
            <w:r>
              <w:rPr>
                <w:sz w:val="19"/>
              </w:rPr>
            </w:r>
          </w:p>
        </w:tc>
        <w:tc>
          <w:tcPr>
            <w:tcW w:type="dxa" w:w="3213"/>
          </w:tcPr>
          <w:p>
            <w:pPr>
              <w:keepNext/>
            </w:pPr>
            <w:r/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3213"/>
          </w:tcPr>
          <w:p>
            <w:r/>
            <w:r>
              <w:rPr>
                <w:sz w:val="19"/>
              </w:rPr>
              <w:t>Budget</w:t>
            </w:r>
          </w:p>
        </w:tc>
        <w:tc>
          <w:tcPr>
            <w:tcW w:type="dxa" w:w="321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pStyle w:val="Heading2"/>
      </w:pPr>
      <w:r>
        <w:t>Change history</w:t>
      </w:r>
    </w:p>
    <w:tbl>
      <w:tblPr>
        <w:tblStyle w:val="TableGrid"/>
        <w:tblW w:w="9639" w:type="dxa"/>
        <w:jc w:val="center"/>
        <w:tblBorders>
          <w:top w:val="single" w:sz="4" w:space="0" w:color="BFC3C9"/>
          <w:left w:val="single" w:sz="4" w:space="0" w:color="BFC3C9"/>
          <w:bottom w:val="single" w:sz="4" w:space="0" w:color="BFC3C9"/>
          <w:right w:val="single" w:sz="4" w:space="0" w:color="BFC3C9"/>
          <w:insideH w:val="single" w:sz="4" w:space="0" w:color="BFC3C9"/>
          <w:insideV w:val="single" w:sz="4" w:space="0" w:color="BFC3C9"/>
        </w:tblBorders>
        <w:tblLayout w:type="fixed"/>
        <w:tblLook w:firstColumn="1" w:firstRow="1" w:lastColumn="0" w:lastRow="0" w:noHBand="0" w:noVBand="1" w:val="04A0"/>
      </w:tblPr>
      <w:tblGrid>
        <w:gridCol w:w="1134"/>
        <w:gridCol w:w="1701"/>
        <w:gridCol w:w="4819"/>
        <w:gridCol w:w="1984"/>
      </w:tblGrid>
      <w:tr>
        <w:trPr>
          <w:trHeight w:val="425"/>
        </w:trPr>
        <w:tc>
          <w:tcPr>
            <w:tcW w:type="dxa" w:w="1134"/>
            <w:shd w:val="clear" w:color="auto" w:fill="E5E7EB"/>
          </w:tcPr>
          <w:p>
            <w:r/>
            <w:r>
              <w:rPr>
                <w:b/>
                <w:sz w:val="19"/>
              </w:rPr>
              <w:t>Version</w:t>
            </w:r>
          </w:p>
        </w:tc>
        <w:tc>
          <w:tcPr>
            <w:tcW w:type="dxa" w:w="1701"/>
            <w:shd w:val="clear" w:color="auto" w:fill="E5E7EB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4819"/>
            <w:shd w:val="clear" w:color="auto" w:fill="E5E7EB"/>
          </w:tcPr>
          <w:p>
            <w:r/>
            <w:r>
              <w:rPr>
                <w:b/>
                <w:sz w:val="19"/>
              </w:rPr>
              <w:t>What changed</w:t>
            </w:r>
          </w:p>
        </w:tc>
        <w:tc>
          <w:tcPr>
            <w:tcW w:type="dxa" w:w="1984"/>
            <w:shd w:val="clear" w:color="auto" w:fill="E5E7EB"/>
          </w:tcPr>
          <w:p>
            <w:r/>
            <w:r>
              <w:rPr>
                <w:b/>
                <w:sz w:val="19"/>
              </w:rPr>
              <w:t>Who</w:t>
            </w:r>
          </w:p>
        </w:tc>
      </w:tr>
      <w:tr>
        <w:trPr>
          <w:trHeight w:val="425"/>
        </w:trPr>
        <w:tc>
          <w:tcPr>
            <w:tcW w:type="dxa" w:w="1134"/>
          </w:tcPr>
          <w:p>
            <w:r/>
            <w:r>
              <w:rPr>
                <w:sz w:val="19"/>
              </w:rPr>
              <w:t>1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81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25"/>
        </w:trPr>
        <w:tc>
          <w:tcPr>
            <w:tcW w:type="dxa" w:w="113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81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19"/>
              </w:rPr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7280"/>
        <w:sz w:val="17"/>
      </w:rPr>
      <w:t>Template by wissa.ai - https://wissa.ai/en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1F293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1F2937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 description: &lt;process name&gt;</dc:title>
  <dc:subject/>
  <dc:creator>wissa.ai</dc:creator>
  <cp:keywords/>
  <dc:description/>
  <cp:lastModifiedBy>wissa.ai</cp:lastModifiedBy>
  <cp:revision>1</cp:revision>
  <dcterms:created xsi:type="dcterms:W3CDTF">2026-09-23T09:00:00Z</dcterms:created>
  <dcterms:modified xsi:type="dcterms:W3CDTF">2026-09-23T09:00:00Z</dcterms:modified>
  <cp:category/>
  <dc:language>en</dc:language>
</cp:coreProperties>
</file>